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03" w:rsidRPr="00347203" w:rsidRDefault="00347203" w:rsidP="003472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Social Relations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We relate to one another in a variety of ways depending on our perceptions of one another. Our perceptions may be colored by the following: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Prejudice :</w:t>
      </w:r>
      <w:proofErr w:type="gramEnd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these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are often negative beliefs, emotions, and actions towards a group and its individual members. These attitudes are based on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stereotypes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overgeneralizations about a group of people. These unjustified thoughts bring about discrimination and social inequalities.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Ingroup</w:t>
      </w:r>
      <w:proofErr w:type="spellEnd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Bias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favoring of your own group. This kind of thinking promotes separations among the human race as people are classified as "</w:t>
      </w:r>
      <w:proofErr w:type="spell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ingroup</w:t>
      </w:r>
      <w:proofErr w:type="spell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" and "</w:t>
      </w:r>
      <w:proofErr w:type="spell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outgroup</w:t>
      </w:r>
      <w:proofErr w:type="spell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."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Scapegoat </w:t>
      </w:r>
      <w:proofErr w:type="gramStart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Theory :</w:t>
      </w:r>
      <w:proofErr w:type="gramEnd"/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suggests that the justification of </w:t>
      </w:r>
      <w:proofErr w:type="spell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ones</w:t>
      </w:r>
      <w:proofErr w:type="spell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prejudice/anger is sought in blaming someone (target). In order to boost ones self-esteem they will resort to degrading others.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Just-world </w:t>
      </w:r>
      <w:proofErr w:type="gramStart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phenomenon :</w:t>
      </w:r>
      <w:proofErr w:type="gramEnd"/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belief that the world is "just the way it is." I.e. people get what they deserve and deserve what they get (promotes blame and reduces the tendency to help others).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In this lesson it is also important to understand the biological and psychological factors that influence our feelings of aggression, attraction, altruism, etc.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Aggression</w:t>
      </w:r>
    </w:p>
    <w:p w:rsidR="00347203" w:rsidRPr="00347203" w:rsidRDefault="00347203" w:rsidP="003472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Defined as physical or verbal behavior intended to hurt or destroy others. People who are aggression-prone are more likely to drink and become violent.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There are two major influences:</w:t>
      </w:r>
    </w:p>
    <w:p w:rsidR="00347203" w:rsidRPr="00347203" w:rsidRDefault="00347203" w:rsidP="003472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Biological influences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genetic link (via twin studies), some connection to the </w:t>
      </w:r>
      <w:proofErr w:type="spell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amygdala</w:t>
      </w:r>
      <w:proofErr w:type="spell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, testosterone levels. (see text)</w:t>
      </w:r>
    </w:p>
    <w:p w:rsidR="00347203" w:rsidRPr="00347203" w:rsidRDefault="00347203" w:rsidP="003472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Psychological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factors: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Aversive events, learned aggression (modeling behavior), violence on TV, sexual aggression in the media (TV, x-rated film, pornography)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Frustration-aggression principle: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suggests that frustration creates aggression. It has been found that repeated exposure to violent shows diminishes ones self-inhibition just as watching pornography makes ones partner seem less attractive.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conflict"/>
      <w:bookmarkEnd w:id="0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Conflict: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inconsistencies of actions, goals, and/or ideas. Know the following specific internal conflicts as well (not in text):</w:t>
      </w:r>
    </w:p>
    <w:p w:rsidR="00347203" w:rsidRPr="00347203" w:rsidRDefault="00347203" w:rsidP="003472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Approach- approach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: a choice must be made between two attractive goals. E.g. Should I have pizza or a burger?</w:t>
      </w:r>
    </w:p>
    <w:p w:rsidR="00347203" w:rsidRPr="00347203" w:rsidRDefault="00347203" w:rsidP="003472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Approach avoidance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: a choice must be made to pursue a single goal that has both positive and negative aspects.</w:t>
      </w:r>
    </w:p>
    <w:p w:rsidR="00347203" w:rsidRPr="00347203" w:rsidRDefault="00347203" w:rsidP="003472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Avoidance- avoidance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: a choice must be made between two unattractive goals. "Caught between a rock and a hard place."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Social Traps: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situations in which both parties are aiming for self-interest only and therefore gets tied in a mutually destructive situation. I.e. </w:t>
      </w:r>
      <w:proofErr w:type="gram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When</w:t>
      </w:r>
      <w:proofErr w:type="gram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fishing companies anticipate that other companies will fish just as much or more as themselves so they continue to rigorously fish (sound familiar?). Eventually this situation results in a depletion of fish because none of the companies would lower their fishing amount.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Attraction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Mere-exposure effect: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refers to when one becomes increasingly attracted to a stimulus something or someone due to repeat exposure to it </w:t>
      </w:r>
      <w:proofErr w:type="spell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proofErr w:type="spell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them. For example, the more you look at a picture the more you like it; or, eventually starting to find your bus driver attractive.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You will become friends with those geographically close to you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(proximity)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. Also, you are likely to marry someone who has the same level of physical attractiveness as you.  We are attracted to people similar to ourselves.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Passionate Love: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it is usually present at the beginning of a relationship and is a state of intense "HOT" intimate love.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Companionate Love: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 affectionate attachment that replaces passionate love and persists in marriage. The requirements are:</w:t>
      </w:r>
    </w:p>
    <w:p w:rsidR="00347203" w:rsidRPr="00347203" w:rsidRDefault="00347203" w:rsidP="00347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Equity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 constant sharing between partners. You freely get what you freely give. Equity increases chances of sustained companionate love.</w:t>
      </w:r>
    </w:p>
    <w:p w:rsidR="00347203" w:rsidRPr="00347203" w:rsidRDefault="00347203" w:rsidP="00347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Self-disclosure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Telling your most intimate aspects (fears, wishes, </w:t>
      </w:r>
      <w:proofErr w:type="gram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dreams</w:t>
      </w:r>
      <w:proofErr w:type="gram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) to another (Disclosing yourself).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Altruism 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Altruism is defined as the act of being unselfishness, nice, and offering unconditional help to others. This positive social interaction dictates the very quality of a hero. 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Research has been carried out on in an attempt to evaluate the reasons for our kind actions or lack thereof.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Bystander Effect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is the diminished possibility of giving aid when other bystanders are present. It is also the failure to take responsibility of the situation when others are around. In order for a bystander to give aid to someone in need, 3 steps must be achieved:</w:t>
      </w:r>
    </w:p>
    <w:p w:rsidR="00347203" w:rsidRPr="00347203" w:rsidRDefault="00347203" w:rsidP="00347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 incident must be noticed</w:t>
      </w:r>
    </w:p>
    <w:p w:rsidR="00347203" w:rsidRPr="00347203" w:rsidRDefault="00347203" w:rsidP="00347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 incident must be acknowledged as an emergency</w:t>
      </w:r>
    </w:p>
    <w:p w:rsidR="00347203" w:rsidRPr="00347203" w:rsidRDefault="00347203" w:rsidP="00347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Responsibility of the incident is achieved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also the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Social Exchange theory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otherwise known as the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Reciprocity Norm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that suggests that social interactions are regarded as an exchange process where the goal is to maximize benefits and minimize costs.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When it comes to peacemaking and cooperation, the following terms are regarded as important: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proofErr w:type="spellStart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Superordinate</w:t>
      </w:r>
      <w:proofErr w:type="spellEnd"/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Goals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common goals that overlook individual differences and acquired through total cooperation. To give a group these goals requires the individuals to cooperate and possibly compromise their own goals if they are to achieve success.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Social Responsibility Norm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- We help those who need our help no matter what the cost or benefit.</w:t>
      </w:r>
    </w:p>
    <w:p w:rsidR="00347203" w:rsidRPr="00347203" w:rsidRDefault="00347203" w:rsidP="003472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-GRIT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stands for</w:t>
      </w:r>
      <w:r w:rsidRPr="0034720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Graduated and Reciprocated Initiatives in Tension-Reduction. This is a strategy for reducing</w:t>
      </w:r>
      <w:proofErr w:type="gramStart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  international</w:t>
      </w:r>
      <w:proofErr w:type="gramEnd"/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tensions through</w:t>
      </w:r>
      <w:r w:rsidRPr="0034720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win-win</w:t>
      </w:r>
      <w:r w:rsidRPr="0034720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347203">
        <w:rPr>
          <w:rFonts w:ascii="Times New Roman" w:eastAsia="Times New Roman" w:hAnsi="Times New Roman" w:cs="Times New Roman"/>
          <w:color w:val="000000"/>
          <w:sz w:val="27"/>
          <w:szCs w:val="27"/>
        </w:rPr>
        <w:t>attitudes and communication. See the text for an example of this method of conciliation.</w:t>
      </w:r>
    </w:p>
    <w:p w:rsidR="00E62D6B" w:rsidRDefault="00E62D6B"/>
    <w:sectPr w:rsidR="00E62D6B" w:rsidSect="00E6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37EC"/>
    <w:multiLevelType w:val="multilevel"/>
    <w:tmpl w:val="4B6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10F3C"/>
    <w:multiLevelType w:val="multilevel"/>
    <w:tmpl w:val="6D1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09DB"/>
    <w:multiLevelType w:val="multilevel"/>
    <w:tmpl w:val="93C8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60ED5"/>
    <w:multiLevelType w:val="multilevel"/>
    <w:tmpl w:val="860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203"/>
    <w:rsid w:val="00347203"/>
    <w:rsid w:val="009B7874"/>
    <w:rsid w:val="00C37B49"/>
    <w:rsid w:val="00E6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6B"/>
  </w:style>
  <w:style w:type="paragraph" w:styleId="Heading2">
    <w:name w:val="heading 2"/>
    <w:basedOn w:val="Normal"/>
    <w:link w:val="Heading2Char"/>
    <w:uiPriority w:val="9"/>
    <w:qFormat/>
    <w:rsid w:val="0034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2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4534</Characters>
  <Application>Microsoft Office Word</Application>
  <DocSecurity>0</DocSecurity>
  <Lines>37</Lines>
  <Paragraphs>10</Paragraphs>
  <ScaleCrop>false</ScaleCrop>
  <Company>ESDNL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cfahey</dc:creator>
  <cp:lastModifiedBy>cfahey</cp:lastModifiedBy>
  <cp:revision>1</cp:revision>
  <dcterms:created xsi:type="dcterms:W3CDTF">2014-11-20T20:25:00Z</dcterms:created>
  <dcterms:modified xsi:type="dcterms:W3CDTF">2014-11-20T20:26:00Z</dcterms:modified>
</cp:coreProperties>
</file>