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3C" w:rsidRPr="00AF263C" w:rsidRDefault="00AF263C" w:rsidP="00AF26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Mood Disorders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Mood Disorders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These disorders are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characterized by emotional extremes. They include: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Major Depressive Disorder-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a mood disorder in which a person, for no apparent reason, experiences two or more weeks of depressed moods, feelings of worthlessness, hopelessness, and diminished interest or pleasure in most activities (Also, See suicide).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Mania-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a mood disorder marked by a hyperactive, wildly optimistic state.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Bipolar Disorder-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a mood disorder in which the person alternates between the hopelessness and lethargy of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depression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and the overexcited state of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mania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; formerly called manic-depressive disorder.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Explaining mood disorders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Biological Perspective (nature)</w:t>
      </w:r>
    </w:p>
    <w:p w:rsidR="00AF263C" w:rsidRPr="00AF263C" w:rsidRDefault="00AF263C" w:rsidP="00AF2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Genetic link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: Twin studies reveal that if one identical twin has depression then there is a 50% chance that the other will as well. There is also a much higher risk of developing a mood disorder if you have a close biological relative with the disease.</w:t>
      </w:r>
    </w:p>
    <w:p w:rsidR="00AF263C" w:rsidRPr="00AF263C" w:rsidRDefault="00AF263C" w:rsidP="00AF2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Brain activity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: The "depressed" brain shows less left frontal lobe activity than a when the person is happy.</w:t>
      </w:r>
    </w:p>
    <w:p w:rsidR="00AF263C" w:rsidRPr="00AF263C" w:rsidRDefault="00AF263C" w:rsidP="00AF2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Biochemistry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Studies show that </w:t>
      </w:r>
      <w:proofErr w:type="spellStart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norepinephrine</w:t>
      </w:r>
      <w:proofErr w:type="spellEnd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serotonin are at lower than normal levels in the brain of a depressed person while these neurotransmitters are at higher than normal levels in the brain of a person experiencing mania. Drugs that block the re-uptake of these neurotransmitters (Prozac for example) are used to treat depression.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Psychological Factors (nurture)</w:t>
      </w:r>
    </w:p>
    <w:p w:rsidR="00AF263C" w:rsidRPr="00AF263C" w:rsidRDefault="00AF263C" w:rsidP="00AF2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Social-cognitive perspective:</w:t>
      </w: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It is known that a self-defeating attitude feeds the cycle of depression. Stressful events followed by negative thinking and self-blame causes you to feel depressed and in turn, this mood affects the way you think and behave thereby increasing the chances of more negative experiences. Negativity naturally puts a different spin on otherwise normal or even positive experiences.</w:t>
      </w:r>
    </w:p>
    <w:p w:rsidR="00AF263C" w:rsidRPr="00AF263C" w:rsidRDefault="00AF263C" w:rsidP="00AF26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Loneliness:</w:t>
      </w:r>
      <w:r w:rsidRPr="00AF263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Defined in the text as "the painful awareness that </w:t>
      </w:r>
      <w:proofErr w:type="spellStart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ones</w:t>
      </w:r>
      <w:proofErr w:type="spellEnd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social relationships are deficient", loneliness contributes to and may be the main </w:t>
      </w: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trigger </w:t>
      </w:r>
      <w:proofErr w:type="gramStart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 </w:t>
      </w:r>
      <w:proofErr w:type="spellStart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persons</w:t>
      </w:r>
      <w:proofErr w:type="spellEnd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feelings</w:t>
      </w:r>
      <w:proofErr w:type="gramEnd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depression. It feeds into the same cycle of depression described above.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Suicide</w:t>
      </w:r>
    </w:p>
    <w:p w:rsidR="00AF263C" w:rsidRPr="00AF263C" w:rsidRDefault="00AF263C" w:rsidP="00A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Factors that increase your risk of suicide include the following:</w:t>
      </w:r>
    </w:p>
    <w:p w:rsidR="00AF263C" w:rsidRPr="00AF263C" w:rsidRDefault="00AF263C" w:rsidP="00AF2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Gender differences: women are more likely to attempt suicide while men are more likely to succeed.</w:t>
      </w:r>
    </w:p>
    <w:p w:rsidR="00AF263C" w:rsidRPr="00AF263C" w:rsidRDefault="00AF263C" w:rsidP="00AF2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Age: </w:t>
      </w:r>
      <w:proofErr w:type="gramStart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suicide</w:t>
      </w:r>
      <w:proofErr w:type="gramEnd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rates have doubled among teenagers aged 15-19 since 1950 and are especially high among men in late adulthood.</w:t>
      </w:r>
    </w:p>
    <w:p w:rsidR="00AF263C" w:rsidRPr="00AF263C" w:rsidRDefault="00AF263C" w:rsidP="00AF2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Racial differences: Whites are twice as likely as blacks to commit suicide.</w:t>
      </w:r>
    </w:p>
    <w:p w:rsidR="00AF263C" w:rsidRPr="00AF263C" w:rsidRDefault="00AF263C" w:rsidP="00AF2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Nationality: Canadians and Americans are twice as likely as people from England, Italy, or Spain to kill </w:t>
      </w:r>
      <w:proofErr w:type="gramStart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</w:t>
      </w:r>
      <w:proofErr w:type="gramEnd"/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F263C" w:rsidRPr="00AF263C" w:rsidRDefault="00AF263C" w:rsidP="00AF26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263C">
        <w:rPr>
          <w:rFonts w:ascii="Times New Roman" w:eastAsia="Times New Roman" w:hAnsi="Times New Roman" w:cs="Times New Roman"/>
          <w:color w:val="000000"/>
          <w:sz w:val="27"/>
          <w:szCs w:val="27"/>
        </w:rPr>
        <w:t>Other: There is a higher risk among people who are nonreligious, rich and single.</w:t>
      </w:r>
    </w:p>
    <w:p w:rsidR="00E62D6B" w:rsidRDefault="00E62D6B"/>
    <w:sectPr w:rsidR="00E62D6B" w:rsidSect="00E6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677C"/>
    <w:multiLevelType w:val="multilevel"/>
    <w:tmpl w:val="A92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F03FF"/>
    <w:multiLevelType w:val="multilevel"/>
    <w:tmpl w:val="0C2A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163D3"/>
    <w:multiLevelType w:val="multilevel"/>
    <w:tmpl w:val="D05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63C"/>
    <w:rsid w:val="009B7874"/>
    <w:rsid w:val="00AF263C"/>
    <w:rsid w:val="00C37B49"/>
    <w:rsid w:val="00E6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6B"/>
  </w:style>
  <w:style w:type="paragraph" w:styleId="Heading2">
    <w:name w:val="heading 2"/>
    <w:basedOn w:val="Normal"/>
    <w:link w:val="Heading2Char"/>
    <w:uiPriority w:val="9"/>
    <w:qFormat/>
    <w:rsid w:val="00AF2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26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>ESDNL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2014-11-20T20:12:00Z</dcterms:created>
  <dcterms:modified xsi:type="dcterms:W3CDTF">2014-11-20T20:14:00Z</dcterms:modified>
</cp:coreProperties>
</file>